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FC" w:rsidRPr="002F4D9A" w:rsidRDefault="00AB77FC" w:rsidP="00AB77FC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</w:p>
    <w:p w:rsidR="00AB77FC" w:rsidRDefault="00AB77FC" w:rsidP="00AB77FC">
      <w:pPr>
        <w:pStyle w:val="ConsPlusNormal"/>
        <w:widowControl/>
        <w:ind w:left="48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к Территориальной программе </w:t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в Красноярском крае </w:t>
      </w:r>
    </w:p>
    <w:p w:rsidR="00AB77FC" w:rsidRDefault="00AB77FC" w:rsidP="00AB77FC">
      <w:pPr>
        <w:pStyle w:val="ConsPlusNormal"/>
        <w:widowControl/>
        <w:ind w:left="48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</w:t>
      </w:r>
    </w:p>
    <w:p w:rsidR="00AB77FC" w:rsidRPr="002F4D9A" w:rsidRDefault="00AB77FC" w:rsidP="00AB77FC">
      <w:pPr>
        <w:pStyle w:val="ConsPlusNormal"/>
        <w:widowControl/>
        <w:ind w:left="48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 </w:t>
      </w:r>
    </w:p>
    <w:p w:rsidR="00AB77FC" w:rsidRPr="002F4D9A" w:rsidRDefault="00AB77FC" w:rsidP="00AB77FC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77FC" w:rsidRPr="002F4D9A" w:rsidRDefault="00AB77FC" w:rsidP="00AB77FC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77FC" w:rsidRDefault="00AB77FC" w:rsidP="00AB77FC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  <w:r w:rsidRPr="00AD2ECC">
        <w:rPr>
          <w:color w:val="000000"/>
          <w:spacing w:val="-4"/>
          <w:sz w:val="28"/>
          <w:szCs w:val="28"/>
        </w:rPr>
        <w:t xml:space="preserve">Перечень лекарственных препаратов, </w:t>
      </w:r>
    </w:p>
    <w:p w:rsidR="00AB77FC" w:rsidRDefault="00AB77FC" w:rsidP="00AB77FC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отпускаемых</w:t>
      </w:r>
      <w:proofErr w:type="gramEnd"/>
      <w:r>
        <w:rPr>
          <w:color w:val="000000"/>
          <w:spacing w:val="-4"/>
          <w:sz w:val="28"/>
          <w:szCs w:val="28"/>
        </w:rPr>
        <w:t xml:space="preserve"> населению </w:t>
      </w:r>
      <w:r w:rsidRPr="00AD2ECC">
        <w:rPr>
          <w:color w:val="000000"/>
          <w:spacing w:val="-4"/>
          <w:sz w:val="28"/>
          <w:szCs w:val="28"/>
        </w:rPr>
        <w:t xml:space="preserve">в соответствии </w:t>
      </w:r>
    </w:p>
    <w:p w:rsidR="00AB77FC" w:rsidRDefault="00AB77FC" w:rsidP="00AB77FC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  <w:r w:rsidRPr="00AD2ECC">
        <w:rPr>
          <w:color w:val="000000"/>
          <w:spacing w:val="-4"/>
          <w:sz w:val="28"/>
          <w:szCs w:val="28"/>
        </w:rPr>
        <w:t xml:space="preserve">с перечнем групп населения и категорий заболеваний, </w:t>
      </w:r>
      <w:r w:rsidRPr="00AD2ECC">
        <w:rPr>
          <w:color w:val="000000"/>
          <w:spacing w:val="-4"/>
          <w:sz w:val="28"/>
          <w:szCs w:val="28"/>
        </w:rPr>
        <w:br/>
        <w:t xml:space="preserve">при амбулаторном лечении которых </w:t>
      </w:r>
      <w:r w:rsidRPr="00AD2ECC">
        <w:rPr>
          <w:rFonts w:eastAsia="Calibri"/>
          <w:color w:val="000000"/>
          <w:spacing w:val="-4"/>
          <w:sz w:val="28"/>
          <w:szCs w:val="28"/>
        </w:rPr>
        <w:t>лекарственные средства и изделия медицинского назначения</w:t>
      </w:r>
      <w:r w:rsidRPr="00AD2ECC">
        <w:rPr>
          <w:color w:val="000000"/>
          <w:spacing w:val="-4"/>
          <w:sz w:val="28"/>
          <w:szCs w:val="28"/>
        </w:rPr>
        <w:t xml:space="preserve"> отпускаются по рецептам врачей бесплатно, а также </w:t>
      </w:r>
      <w:r w:rsidRPr="00AD2ECC">
        <w:rPr>
          <w:color w:val="000000"/>
          <w:spacing w:val="-4"/>
          <w:sz w:val="28"/>
          <w:szCs w:val="28"/>
        </w:rPr>
        <w:br/>
        <w:t xml:space="preserve">в соответствии с перечнем групп населения, при амбулаторном лечении </w:t>
      </w:r>
      <w:r w:rsidRPr="00AD2ECC">
        <w:rPr>
          <w:color w:val="000000"/>
          <w:spacing w:val="-4"/>
          <w:sz w:val="28"/>
          <w:szCs w:val="28"/>
        </w:rPr>
        <w:br/>
        <w:t xml:space="preserve">которых лекарственные препараты отпускаются </w:t>
      </w:r>
      <w:r w:rsidRPr="00AD2ECC">
        <w:rPr>
          <w:color w:val="000000"/>
          <w:spacing w:val="-4"/>
          <w:sz w:val="28"/>
          <w:szCs w:val="28"/>
        </w:rPr>
        <w:br/>
        <w:t>по рецептам врачей с 50-процентной скидкой</w:t>
      </w:r>
    </w:p>
    <w:p w:rsidR="00AB77FC" w:rsidRPr="00421647" w:rsidRDefault="00AB77FC" w:rsidP="00AB77FC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3544"/>
        <w:gridCol w:w="2342"/>
        <w:gridCol w:w="67"/>
        <w:gridCol w:w="2117"/>
      </w:tblGrid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4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2D549B">
              <w:rPr>
                <w:rFonts w:ascii="Times New Roman" w:hAnsi="Times New Roman" w:cs="Times New Roman"/>
              </w:rPr>
              <w:t>ищеварительный тракт и обмен веществ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D549B">
              <w:rPr>
                <w:rFonts w:ascii="Times New Roman" w:hAnsi="Times New Roman" w:cs="Times New Roman"/>
              </w:rPr>
              <w:t>анитидин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rPr>
          <w:trHeight w:val="1090"/>
        </w:trPr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D549B">
              <w:rPr>
                <w:rFonts w:ascii="Times New Roman" w:hAnsi="Times New Roman" w:cs="Times New Roman"/>
              </w:rPr>
              <w:t>амотидин*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r w:rsidRPr="002D549B">
              <w:t>лиофилизат для приготовления</w:t>
            </w:r>
          </w:p>
          <w:p w:rsidR="00AB77FC" w:rsidRPr="002D549B" w:rsidRDefault="00AB77FC" w:rsidP="000B33E5">
            <w:r w:rsidRPr="002D549B">
              <w:t>раствора для внутривенного введения;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омепразол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р-ра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r w:rsidRPr="002D549B"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висмута трикалия дицитрат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мебеверин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пролонгированным высвобождением, </w:t>
            </w:r>
            <w:r w:rsidRPr="002D549B">
              <w:rPr>
                <w:rFonts w:ascii="Times New Roman" w:hAnsi="Times New Roman" w:cs="Times New Roman"/>
              </w:rPr>
              <w:lastRenderedPageBreak/>
              <w:t>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дротаверин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лиофилизированные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фосфолипиды + глицирризиновая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bottom w:val="nil"/>
            </w:tcBorders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янтарная кислота + меглумин + инозин + метионин + никотинамид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контактные слабительные средства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лактулоза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смектит диоктаэдрический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rPr>
          <w:trHeight w:val="687"/>
        </w:trPr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лоперамид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ректальная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пролонгированным </w:t>
            </w:r>
            <w:r w:rsidRPr="002D549B">
              <w:rPr>
                <w:rFonts w:ascii="Times New Roman" w:hAnsi="Times New Roman" w:cs="Times New Roman"/>
              </w:rPr>
              <w:lastRenderedPageBreak/>
              <w:t>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с пролонгированным высвобождением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с пролонгированным высвобождением для приема внутрь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сульфасалазин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 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препараты, способствующие </w:t>
            </w:r>
            <w:r w:rsidRPr="002D549B">
              <w:rPr>
                <w:rFonts w:ascii="Times New Roman" w:hAnsi="Times New Roman" w:cs="Times New Roman"/>
              </w:rPr>
              <w:t xml:space="preserve">пищеварению, включая ферментные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A09A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панкреатин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A10AE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А10ВD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комбинация гипогликемических препаратов для приема внутрь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D549B">
              <w:rPr>
                <w:rFonts w:ascii="Times New Roman" w:hAnsi="Times New Roman" w:cs="Times New Roman"/>
              </w:rPr>
              <w:t>глибенкламид + метформин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глимепирид+метформин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D549B">
              <w:rPr>
                <w:rFonts w:ascii="Times New Roman" w:hAnsi="Times New Roman" w:cs="Times New Roman"/>
              </w:rPr>
              <w:t>вилдаглиптин+метформин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дипептидилпептидазы-4 (ДПП-4)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эвоглиптин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аналоги глюкагоноподобного пептида-1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дулаглутид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семаглутид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натрийзависимого переносчика глюкозы 2 типа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ипраглифлозин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эртуглифлозин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драже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A11CC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альфакальцидол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колекальциферол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</w:t>
            </w:r>
            <w:r w:rsidRPr="002D549B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6</w:t>
            </w:r>
            <w:r w:rsidRPr="002D549B">
              <w:rPr>
                <w:rFonts w:ascii="Times New Roman" w:hAnsi="Times New Roman" w:cs="Times New Roman"/>
              </w:rPr>
              <w:t xml:space="preserve"> и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тиамин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драже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пиридоксин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кальция глюконат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А12СХ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калия и магния аспарагинат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р-ра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нандролон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кишечнорастворимые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кишечнорастворимые,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кишечнорастворимой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ферментные препараты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концентрата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миглустат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нитизинон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сапроптерин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тиоктовая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варфарин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группа гепарина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клопидогрел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селексипаг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тикагрелор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дабигатрана этексилат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прямые ингибиторы фактора Xa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аминокислоты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протеиназ плазмы 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Апротинин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менадиона натрия бисульфит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фибриноген + тромбин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губка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факторы свертывания крови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симоктоког альфа (фактор свертывания крови VIII человеческий </w:t>
            </w:r>
            <w:r w:rsidRPr="002D549B">
              <w:rPr>
                <w:rFonts w:ascii="Times New Roman" w:hAnsi="Times New Roman" w:cs="Times New Roman"/>
              </w:rPr>
              <w:lastRenderedPageBreak/>
              <w:t>рекомбинантный)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раствора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AB77FC" w:rsidRPr="002D549B" w:rsidTr="000B33E5">
        <w:trPr>
          <w:trHeight w:val="1045"/>
        </w:trPr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эптаког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альфа (активированный)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эфмороктоког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ромиплостим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элтромбопаг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эмицизумаб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и наружного применения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железа (III) гидроксид полимальтозат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парентеральные препараты трехвалентного железа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железа (III) гидроксид олигоизомальтозат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железа карбоксимальтозат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12</w:t>
            </w:r>
            <w:r w:rsidRPr="002D549B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12</w:t>
            </w:r>
            <w:r w:rsidRPr="002D549B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цианокобаламин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фолиевая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дарбэпоэтин альфа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метоксиполиэтилен-гликоль-эпоэтин бета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кровезаменители и препараты плазмы крови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жировые эмульсии для парентерального питания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растворы, влияющие на водно-электролитный баланс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натрия хлорид + калия хлорид + кальция хлорида дигидрат + магния хлорида </w:t>
            </w:r>
            <w:r w:rsidRPr="002D549B">
              <w:rPr>
                <w:rFonts w:ascii="Times New Roman" w:hAnsi="Times New Roman" w:cs="Times New Roman"/>
              </w:rP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B05BC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маннитол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декстроза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растворы для перитонеального диализа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растворы электролитов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дигоксин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антиаритмические препараты, классы I </w:t>
            </w:r>
            <w:r w:rsidRPr="002D549B">
              <w:rPr>
                <w:rFonts w:ascii="Times New Roman" w:hAnsi="Times New Roman" w:cs="Times New Roman"/>
              </w:rPr>
              <w:lastRenderedPageBreak/>
              <w:t>и III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C01BA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для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спрей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для местного и наружного применения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спрей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для местного применения дозированный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пропафенон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амиодарон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4-Нитро-N-[(1</w:t>
            </w:r>
            <w:proofErr w:type="gramStart"/>
            <w:r w:rsidRPr="002D549B">
              <w:rPr>
                <w:rFonts w:ascii="Times New Roman" w:hAnsi="Times New Roman" w:cs="Times New Roman"/>
              </w:rPr>
              <w:t>RS)-</w:t>
            </w:r>
            <w:proofErr w:type="gramEnd"/>
            <w:r w:rsidRPr="002D549B">
              <w:rPr>
                <w:rFonts w:ascii="Times New Roman" w:hAnsi="Times New Roman" w:cs="Times New Roman"/>
              </w:rPr>
              <w:t>1-(4-фторфенил)-2-(1-этилпиперидин-4-ил)этил]бензамида гидрохлорид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лаппаконитина гидробромид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адренергические и дофаминергические средства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органические нитраты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пленки для наклеивания на десну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алпростадил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ивабрадин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мельдоний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моксонидин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C02C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доксазозин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антигипертензивные средства для лечения легочной артериальной гипертензии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гидрохлоротиазид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индапамид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</w:t>
            </w:r>
            <w:r w:rsidRPr="002D549B">
              <w:rPr>
                <w:rFonts w:ascii="Times New Roman" w:hAnsi="Times New Roman" w:cs="Times New Roman"/>
              </w:rPr>
              <w:lastRenderedPageBreak/>
              <w:t>контролируемым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фуросемид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спиронолактон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пентоксифиллин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C07AA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неселективные бета-адреноблокаторы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селективные бета-адреноблокаторы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альфа</w:t>
            </w:r>
            <w:proofErr w:type="gramEnd"/>
            <w:r w:rsidRPr="002D549B">
              <w:rPr>
                <w:rFonts w:ascii="Times New Roman" w:hAnsi="Times New Roman" w:cs="Times New Roman"/>
              </w:rPr>
              <w:t>- и бета-адреноблокаторы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карведилол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производные дигидропиридина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верапамил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АПФ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С09ВА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АПФ в комбинации с диуретиками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эналаприл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гидрохлоротиазид+каптоприл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гидрохлоротиазид+энала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индапамид+эналаприл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индапамид+периндоприл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лозартан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  <w:lang w:val="en-US"/>
              </w:rPr>
              <w:t>C09D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D549B">
              <w:rPr>
                <w:rFonts w:ascii="Times New Roman" w:hAnsi="Times New Roman" w:cs="Times New Roman"/>
              </w:rPr>
              <w:t>антагонисты рецепторов ангиотензина II в комбинации с диуретиками</w:t>
            </w:r>
            <w:r w:rsidRPr="002D549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гидрохлоротиазид+лозартан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гидрохлоротиазид+эпросартан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валсартан + сакубитрил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аторвастатин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симвастатин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розувастатин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гиполипидемические средства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салициловая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фактор роста эпидермальный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диоксометилтетрагидропиримидин + сульфадиметоксин + тримекаин + хлорамфеникол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бетаметазон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хлоргексидин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местного и </w:t>
            </w:r>
            <w:r w:rsidRPr="002D549B">
              <w:rPr>
                <w:rFonts w:ascii="Times New Roman" w:hAnsi="Times New Roman" w:cs="Times New Roman"/>
              </w:rPr>
              <w:lastRenderedPageBreak/>
              <w:t>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спрей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для наружного применения (спиртовой)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повидон-йод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водорода пероксид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калия перманганат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этанол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rPr>
          <w:trHeight w:val="716"/>
        </w:trPr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D11A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препараты для лечения дерматита, кроме глюкокортикоидов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клотримазол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вагинальный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метилэргометрин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атозибан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G03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производные 3-оксоандрост-4-ена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гестагены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гонадотропины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кломифен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ципротерон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внутримышечного введения масляный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солифенацин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альфа-адреноблокаторы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тестостерон-5-альфа-</w:t>
            </w:r>
            <w:r w:rsidRPr="002D549B">
              <w:rPr>
                <w:rFonts w:ascii="Times New Roman" w:hAnsi="Times New Roman" w:cs="Times New Roman"/>
              </w:rPr>
              <w:lastRenderedPageBreak/>
              <w:t>редуктазы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 xml:space="preserve">финастерид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549B">
              <w:rPr>
                <w:rFonts w:ascii="Times New Roman" w:hAnsi="Times New Roman" w:cs="Times New Roman"/>
              </w:rPr>
              <w:t>ормональные препараты системного действия, кроме половых гормонов и инсулинов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соматропин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пэгвисомант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AB77FC" w:rsidRPr="002D549B" w:rsidTr="000B33E5">
        <w:trPr>
          <w:trHeight w:val="411"/>
        </w:trPr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H01C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ланреотид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октреотид  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пасиреотид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ганиреликс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цетрореликс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флудрокортизон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глюкокортикоиды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суспензия для внутримышечного и внутрисуставного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имплантат для интравитреального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левотироксин натрия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тиамазол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H03CA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калия йодид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глюкагон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терипаратид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кальцитонин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антипаратиреоидные препараты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доксициклин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тигециклин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хлорамфеникол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амоксициллин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ампициллин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</w:t>
            </w:r>
          </w:p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амоксициллин + клавулановая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ампициллин + сульбактам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внутривенного и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цефалексин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для приготовления суспензии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цефалоспорины 3-го поколения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внутривенного и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цефепим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карбапенемы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цефалоспорины и пенемы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ко-тримоксазол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>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пролонгированным высвобождением,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J01FF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капли глазные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канамицин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с порошком для ингаляций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ингаляций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левофлоксацин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моксифлоксацин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офлоксацин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ципрофлоксацин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внутривенных введений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антибиотики гликопептидной структуры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инфузий 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инфузий 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полимиксины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полимиксин B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метронидазол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антибактериальные препараты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нистатин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рJ02AC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вориконазол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позаконазол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флуконазол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противотуберкулезные препараты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замедленного высвобождения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 и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деламанид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тиоуреидоиминометилпиридиния перхлорат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дапсон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J05AB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ацикловир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валганцикловир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ганцикловир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протеаз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нирматрелвир</w:t>
            </w:r>
          </w:p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7D05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7D05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нирматрелвир + ритонавир</w:t>
            </w:r>
          </w:p>
        </w:tc>
        <w:tc>
          <w:tcPr>
            <w:tcW w:w="2184" w:type="dxa"/>
            <w:gridSpan w:val="2"/>
          </w:tcPr>
          <w:p w:rsidR="00AB77FC" w:rsidRPr="002D7D05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84" w:type="dxa"/>
            <w:gridSpan w:val="2"/>
          </w:tcPr>
          <w:p w:rsidR="00AB77FC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набор таблеток, покрытых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суспензия для приема </w:t>
            </w:r>
            <w:r w:rsidRPr="002D549B">
              <w:rPr>
                <w:rFonts w:ascii="Times New Roman" w:hAnsi="Times New Roman" w:cs="Times New Roman"/>
              </w:rPr>
              <w:t>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J05AF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нуклеозиды и нуклеотиды - ингибиторы обратной транскриптазы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тенофовира алафенамид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эмтрицитабин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ненуклеозидные ингибиторы обратной транскриптазы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доравирин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противовирусные препараты для лечения гепатита C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велпатасвир + софосбувир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комбинированные противовирусные препараты для лечения ВИЧ-инфекции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биктегравир + тенофовир алафенамид + эмтрицитабин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доравирин + ламивудин + тенофовир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булевиртид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гразопревир + элбасвир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долутегравир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имидазолилэтанамид пентандиовой кислоты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кагоцел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маравирок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молнупиравир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ралтегравир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ремдесивир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умифеновир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фавипиравир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>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J06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иммунные сыворотки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иммуноглобулины, нормальные человеческие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паливизумаб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вакцины </w:t>
            </w:r>
            <w:hyperlink w:anchor="P10251">
              <w:r w:rsidRPr="002D549B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вакцины для профилактики новой коронавирусной инфекции COVID-19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549B">
              <w:rPr>
                <w:rFonts w:ascii="Times New Roman" w:hAnsi="Times New Roman" w:cs="Times New Roman"/>
              </w:rPr>
              <w:t>ротивоопухолевые препараты и иммуномодуляторы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противоопухолевые препараты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внутрисосудистого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лиофилизат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rPr>
          <w:trHeight w:val="928"/>
        </w:trPr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внутрисосудистого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rPr>
          <w:trHeight w:val="943"/>
        </w:trPr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L01D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rPr>
          <w:trHeight w:val="739"/>
        </w:trPr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концентрат для приготовления раствора для внутрисосудистого и внутрипузырного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внутриартериального, внутривенного и внутрипузырного введения и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авелумаб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концентрат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дурвалумаб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изатуксимаб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пролголимаб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концентрат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абемациклиб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акалабрутиниб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кабозантиниб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мидостаурин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концентрат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олапариб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талазопариб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фактор некроза опухоли альфа-1 (тимозин рекомбинантный)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L02AB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аналоги гонадотропин-рилизинг гормона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имплантат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фулвестрант </w:t>
            </w:r>
            <w:hyperlink w:anchor="P10249">
              <w:r w:rsidRPr="0087575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апалутамид </w:t>
            </w:r>
            <w:hyperlink w:anchor="P10249">
              <w:r w:rsidRPr="0087575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энзалутамид </w:t>
            </w:r>
            <w:hyperlink w:anchor="P10249">
              <w:r w:rsidRPr="0087575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антагонисты гормонов и родственные соединения </w:t>
            </w:r>
            <w:hyperlink w:anchor="P10249">
              <w:r w:rsidRPr="0087575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иммуностимуляторы 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колониестимулирующие факторы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2D549B">
              <w:rPr>
                <w:rFonts w:ascii="Times New Roman" w:hAnsi="Times New Roman" w:cs="Times New Roman"/>
              </w:rPr>
              <w:lastRenderedPageBreak/>
              <w:t>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гель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2D549B">
              <w:rPr>
                <w:rFonts w:ascii="Times New Roman" w:hAnsi="Times New Roman" w:cs="Times New Roman"/>
              </w:rPr>
              <w:lastRenderedPageBreak/>
              <w:t>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пэгинтерферон альфа-2a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пэгинтерферон альфа-2b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пэгинтерферон бета-1a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цепэгинтерферон альфа-2b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 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суспензии для внутрипузырного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тилорон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селективные иммунодепрессанты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кладрибин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сипонимод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упадацитиниб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фактора некроза опухоли альфа (ФНО-альфа)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интерлейкина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анакинра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гуселькумаб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иксекизумаб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левилимаб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олокизумаб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рисанкизумаб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концентрат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кальциневрина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диметилфумарат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леналидомид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пирфенидон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помалидомид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капли глазные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кишечнорастворимые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с модифицированным высвобождением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кишечнорастворимой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кишечнорастворимой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кишечнорастворимой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декскетопрофен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гель для наружного применения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для приготовления раствора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крем для наружного применения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мазь для наружного применения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суппозитории ректальные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суспензия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пролонгированным высвобождением,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пролонгированного действия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с </w:t>
            </w:r>
            <w:r w:rsidRPr="002D549B">
              <w:rPr>
                <w:rFonts w:ascii="Times New Roman" w:hAnsi="Times New Roman" w:cs="Times New Roman"/>
              </w:rPr>
              <w:lastRenderedPageBreak/>
              <w:t xml:space="preserve">модифицированным высвобождением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суппозитории ректальные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модифицированным высвобождением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пеницилламин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производные холина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четвертичные аммониевые соединения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миорелаксанты периферического действия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>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миорелаксанты центрального действия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интратекального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аллопуринол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алендроновая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деносумаб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стронция ранелат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M09AX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препараты для лечения заболеваний костно-мышечной системы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нусинерсен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рисдиплам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препараты для общей анестезии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десфлуран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эмульсия для внутривенного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пластырь трансдермальный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N02AE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ацетилсалициловая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суппозитории </w:t>
            </w:r>
            <w:r w:rsidRPr="002D549B">
              <w:rPr>
                <w:rFonts w:ascii="Times New Roman" w:hAnsi="Times New Roman" w:cs="Times New Roman"/>
              </w:rPr>
              <w:lastRenderedPageBreak/>
              <w:t xml:space="preserve">ректальные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драже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N05AB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флуфеназин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луразидон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введения (масляный)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введения (масляный)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кветиапин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 xml:space="preserve">суспензии для внутримышечного введения пролонгированного действия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для рассасывания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бромдигидрохлорфенилбензодиазепин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диазепам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лоразепам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оксазепам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производные бензодиазепина 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Мидазолам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зопиклон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N06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драже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сертралин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агомелатин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пипофезин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психостимуляторы, средства, применяемые при синдроме дефицита внимания с гиперактивностью, и </w:t>
            </w:r>
            <w:r w:rsidRPr="002D549B">
              <w:rPr>
                <w:rFonts w:ascii="Times New Roman" w:hAnsi="Times New Roman" w:cs="Times New Roman"/>
              </w:rPr>
              <w:lastRenderedPageBreak/>
              <w:t>ноотропные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N06BC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кофеин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глицин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защечные и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полипептиды коры головного мозга скота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фонтурацетам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церебролизин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цитиколин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трансдермальная терапевтическая система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приема внутрь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подкожного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налтрексон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бетагистин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кишечнорастворимой оболочкой 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тетрабеназин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этилметилгидроксипиридина сукцинат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P02B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бензилбензоат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назальный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капли назальные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назальные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спрей назальный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спрей назальный дозированный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йод + калия йодид + </w:t>
            </w:r>
            <w:r w:rsidRPr="002D549B">
              <w:rPr>
                <w:rFonts w:ascii="Times New Roman" w:hAnsi="Times New Roman" w:cs="Times New Roman"/>
              </w:rPr>
              <w:lastRenderedPageBreak/>
              <w:t xml:space="preserve">глицерол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 xml:space="preserve">раствор для местного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бета 2-адреномиметики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сальбутамол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дозированный, активируемый вдохом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формотерол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беклометазон + формотерол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будесонид + формотерол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 набор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салметерол + флутиказон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адренергические средства в комбинации с антихолинергическими средствами, включая тройные </w:t>
            </w:r>
            <w:r w:rsidRPr="002D549B">
              <w:rPr>
                <w:rFonts w:ascii="Times New Roman" w:hAnsi="Times New Roman" w:cs="Times New Roman"/>
              </w:rPr>
              <w:lastRenderedPageBreak/>
              <w:t>комбинации с кортикостероидами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аклидиния бромид + формотерол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вилантерол + </w:t>
            </w:r>
            <w:r w:rsidRPr="002D549B">
              <w:rPr>
                <w:rFonts w:ascii="Times New Roman" w:hAnsi="Times New Roman" w:cs="Times New Roman"/>
              </w:rPr>
              <w:lastRenderedPageBreak/>
              <w:t>умеклидиния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 xml:space="preserve">порошок для ингаляций </w:t>
            </w:r>
            <w:r w:rsidRPr="002D549B">
              <w:rPr>
                <w:rFonts w:ascii="Times New Roman" w:hAnsi="Times New Roman" w:cs="Times New Roman"/>
              </w:rPr>
              <w:lastRenderedPageBreak/>
              <w:t>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ипратропия бромид + фенотерол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глюкокортикоиды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дозированный, активируемый вдохом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аклидиния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ипратропия бромид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тиотропия бромид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аэрозоль для ингаляций дозированный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спрей назальный дозированный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средства системного действия для лечения обструктивных заболеваний дыхательных путей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 xml:space="preserve">капсулы пролонгированного действия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пастилки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раствор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приема внутрь и ингаляций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сироп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диспергируемые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для приготовления раствора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для приготовления сиропа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введения и ингаляций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сироп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шипучие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дорназа альфа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цетиризин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лоратадин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R07AX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препараты для лечения заболеваний органов дыхания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ивакафтор + лумакафтор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549B">
              <w:rPr>
                <w:rFonts w:ascii="Times New Roman" w:hAnsi="Times New Roman" w:cs="Times New Roman"/>
              </w:rPr>
              <w:t>рганы чувств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S01AA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тетрациклин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пилокарпин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дорзоламид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тимолол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тафлупрост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флуоресцеин натрия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средства, препятствующие новообразованию сосудов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бролуцизумаб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рифамицин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V01A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аллергенов экстракт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антидоты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D549B">
              <w:rPr>
                <w:rFonts w:ascii="Times New Roman" w:hAnsi="Times New Roman" w:cs="Times New Roman"/>
              </w:rPr>
              <w:t>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деферазирокс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V03AE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препараты для лечения гиперкалиемии и гиперфосфатемии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комплекс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154305" cy="201930"/>
                  <wp:effectExtent l="1905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49B">
              <w:rPr>
                <w:rFonts w:ascii="Times New Roman" w:hAnsi="Times New Roman" w:cs="Times New Roman"/>
              </w:rPr>
              <w:t>-железа (III) оксигидроксида, сахарозы и крахмала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дезоксирибонуклеиновая кислота плазмидная (сверхскрученная кольцевая двухцепочечная)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rPr>
          <w:trHeight w:val="738"/>
        </w:trPr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рентгеноконтрастные средства, содержащие йод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V08AA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рентгеноконтрастные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средства, кроме йодсодержащих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контрастные средства для магнитно-резонансной томографии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гадотеровая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диагностические радиофармацевтические средства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терапевтические радиофармацевтические средства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AB77FC" w:rsidRPr="002D549B" w:rsidRDefault="00AB77FC" w:rsidP="00AB77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D549B">
        <w:rPr>
          <w:rFonts w:ascii="Times New Roman" w:hAnsi="Times New Roman" w:cs="Times New Roman"/>
        </w:rPr>
        <w:t>&lt;*&gt; В том числе для обеспечения рецептов с 50-процентной скидкой от стоимости.</w:t>
      </w:r>
    </w:p>
    <w:p w:rsidR="00AB77FC" w:rsidRPr="002D549B" w:rsidRDefault="00AB77FC" w:rsidP="00AB77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0249"/>
      <w:bookmarkEnd w:id="1"/>
      <w:r w:rsidRPr="002D549B">
        <w:rPr>
          <w:rFonts w:ascii="Times New Roman" w:hAnsi="Times New Roman" w:cs="Times New Roman"/>
        </w:rPr>
        <w:t>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</w:t>
      </w:r>
    </w:p>
    <w:p w:rsidR="00AB77FC" w:rsidRPr="002D549B" w:rsidRDefault="00AB77FC" w:rsidP="00AB77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0250"/>
      <w:bookmarkEnd w:id="2"/>
      <w:r w:rsidRPr="002D549B">
        <w:rPr>
          <w:rFonts w:ascii="Times New Roman" w:hAnsi="Times New Roman" w:cs="Times New Roman"/>
        </w:rPr>
        <w:t>&lt;***&gt; Назначение по решению врачебной комиссии и по согласованию с главным внештатным специалистом по профилю.</w:t>
      </w:r>
    </w:p>
    <w:p w:rsidR="00AB77FC" w:rsidRPr="002D549B" w:rsidRDefault="00AB77FC" w:rsidP="00AB77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10251"/>
      <w:bookmarkEnd w:id="3"/>
      <w:r w:rsidRPr="002D549B">
        <w:rPr>
          <w:rFonts w:ascii="Times New Roman" w:hAnsi="Times New Roman" w:cs="Times New Roman"/>
        </w:rPr>
        <w:t>&lt;****&gt;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AB77FC" w:rsidRDefault="00AB77FC" w:rsidP="00AB77FC">
      <w:pPr>
        <w:pStyle w:val="ConsPlusNormal"/>
        <w:ind w:firstLine="0"/>
        <w:rPr>
          <w:rFonts w:ascii="Times New Roman" w:hAnsi="Times New Roman" w:cs="Times New Roman"/>
        </w:rPr>
      </w:pPr>
    </w:p>
    <w:p w:rsidR="00AB77FC" w:rsidRDefault="00AB77FC" w:rsidP="00AB77FC">
      <w:pPr>
        <w:pStyle w:val="ConsPlusNormal"/>
        <w:ind w:firstLine="0"/>
        <w:rPr>
          <w:rFonts w:ascii="Times New Roman" w:hAnsi="Times New Roman" w:cs="Times New Roman"/>
        </w:rPr>
      </w:pPr>
    </w:p>
    <w:p w:rsidR="00AB77FC" w:rsidRDefault="00AB77FC" w:rsidP="00AB77FC">
      <w:pPr>
        <w:pStyle w:val="ConsPlusNormal"/>
        <w:ind w:firstLine="0"/>
        <w:rPr>
          <w:rFonts w:ascii="Times New Roman" w:hAnsi="Times New Roman" w:cs="Times New Roman"/>
        </w:rPr>
      </w:pPr>
    </w:p>
    <w:sectPr w:rsidR="00AB77FC" w:rsidSect="00AB77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D9" w:rsidRDefault="006307D9" w:rsidP="00AB77FC">
      <w:r>
        <w:separator/>
      </w:r>
    </w:p>
  </w:endnote>
  <w:endnote w:type="continuationSeparator" w:id="0">
    <w:p w:rsidR="006307D9" w:rsidRDefault="006307D9" w:rsidP="00A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D9" w:rsidRDefault="006307D9" w:rsidP="00AB77FC">
      <w:r>
        <w:separator/>
      </w:r>
    </w:p>
  </w:footnote>
  <w:footnote w:type="continuationSeparator" w:id="0">
    <w:p w:rsidR="006307D9" w:rsidRDefault="006307D9" w:rsidP="00AB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778"/>
      <w:docPartObj>
        <w:docPartGallery w:val="Page Numbers (Top of Page)"/>
        <w:docPartUnique/>
      </w:docPartObj>
    </w:sdtPr>
    <w:sdtEndPr/>
    <w:sdtContent>
      <w:p w:rsidR="00AB77FC" w:rsidRDefault="00D6526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F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B77FC" w:rsidRDefault="00AB77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0EA"/>
    <w:multiLevelType w:val="hybridMultilevel"/>
    <w:tmpl w:val="7EA279CE"/>
    <w:lvl w:ilvl="0" w:tplc="6E92663C">
      <w:start w:val="5"/>
      <w:numFmt w:val="decimal"/>
      <w:lvlText w:val="%1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420072">
      <w:numFmt w:val="bullet"/>
      <w:lvlText w:val="•"/>
      <w:lvlJc w:val="left"/>
      <w:pPr>
        <w:ind w:left="6120" w:hanging="545"/>
      </w:pPr>
      <w:rPr>
        <w:rFonts w:hint="default"/>
        <w:lang w:val="ru-RU" w:eastAsia="en-US" w:bidi="ar-SA"/>
      </w:rPr>
    </w:lvl>
    <w:lvl w:ilvl="2" w:tplc="91BC7DFC">
      <w:numFmt w:val="bullet"/>
      <w:lvlText w:val="•"/>
      <w:lvlJc w:val="left"/>
      <w:pPr>
        <w:ind w:left="5822" w:hanging="545"/>
      </w:pPr>
      <w:rPr>
        <w:rFonts w:hint="default"/>
        <w:lang w:val="ru-RU" w:eastAsia="en-US" w:bidi="ar-SA"/>
      </w:rPr>
    </w:lvl>
    <w:lvl w:ilvl="3" w:tplc="B9463F58">
      <w:numFmt w:val="bullet"/>
      <w:lvlText w:val="•"/>
      <w:lvlJc w:val="left"/>
      <w:pPr>
        <w:ind w:left="5524" w:hanging="545"/>
      </w:pPr>
      <w:rPr>
        <w:rFonts w:hint="default"/>
        <w:lang w:val="ru-RU" w:eastAsia="en-US" w:bidi="ar-SA"/>
      </w:rPr>
    </w:lvl>
    <w:lvl w:ilvl="4" w:tplc="88464630">
      <w:numFmt w:val="bullet"/>
      <w:lvlText w:val="•"/>
      <w:lvlJc w:val="left"/>
      <w:pPr>
        <w:ind w:left="5227" w:hanging="545"/>
      </w:pPr>
      <w:rPr>
        <w:rFonts w:hint="default"/>
        <w:lang w:val="ru-RU" w:eastAsia="en-US" w:bidi="ar-SA"/>
      </w:rPr>
    </w:lvl>
    <w:lvl w:ilvl="5" w:tplc="2A021D4C">
      <w:numFmt w:val="bullet"/>
      <w:lvlText w:val="•"/>
      <w:lvlJc w:val="left"/>
      <w:pPr>
        <w:ind w:left="4929" w:hanging="545"/>
      </w:pPr>
      <w:rPr>
        <w:rFonts w:hint="default"/>
        <w:lang w:val="ru-RU" w:eastAsia="en-US" w:bidi="ar-SA"/>
      </w:rPr>
    </w:lvl>
    <w:lvl w:ilvl="6" w:tplc="55724D2A">
      <w:numFmt w:val="bullet"/>
      <w:lvlText w:val="•"/>
      <w:lvlJc w:val="left"/>
      <w:pPr>
        <w:ind w:left="4632" w:hanging="545"/>
      </w:pPr>
      <w:rPr>
        <w:rFonts w:hint="default"/>
        <w:lang w:val="ru-RU" w:eastAsia="en-US" w:bidi="ar-SA"/>
      </w:rPr>
    </w:lvl>
    <w:lvl w:ilvl="7" w:tplc="A1DA914E">
      <w:numFmt w:val="bullet"/>
      <w:lvlText w:val="•"/>
      <w:lvlJc w:val="left"/>
      <w:pPr>
        <w:ind w:left="4334" w:hanging="545"/>
      </w:pPr>
      <w:rPr>
        <w:rFonts w:hint="default"/>
        <w:lang w:val="ru-RU" w:eastAsia="en-US" w:bidi="ar-SA"/>
      </w:rPr>
    </w:lvl>
    <w:lvl w:ilvl="8" w:tplc="0B0ADCEC">
      <w:numFmt w:val="bullet"/>
      <w:lvlText w:val="•"/>
      <w:lvlJc w:val="left"/>
      <w:pPr>
        <w:ind w:left="4037" w:hanging="545"/>
      </w:pPr>
      <w:rPr>
        <w:rFonts w:hint="default"/>
        <w:lang w:val="ru-RU" w:eastAsia="en-US" w:bidi="ar-SA"/>
      </w:rPr>
    </w:lvl>
  </w:abstractNum>
  <w:abstractNum w:abstractNumId="1">
    <w:nsid w:val="03C66C49"/>
    <w:multiLevelType w:val="hybridMultilevel"/>
    <w:tmpl w:val="08AC188E"/>
    <w:lvl w:ilvl="0" w:tplc="ACEEAA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9B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3A1F8C"/>
    <w:multiLevelType w:val="multilevel"/>
    <w:tmpl w:val="07C4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2AB0A01"/>
    <w:multiLevelType w:val="hybridMultilevel"/>
    <w:tmpl w:val="2ED28A62"/>
    <w:lvl w:ilvl="0" w:tplc="32CAC8A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6133314A"/>
    <w:multiLevelType w:val="hybridMultilevel"/>
    <w:tmpl w:val="40EE657C"/>
    <w:lvl w:ilvl="0" w:tplc="AB9AB120">
      <w:start w:val="1"/>
      <w:numFmt w:val="decimal"/>
      <w:lvlText w:val="%1."/>
      <w:lvlJc w:val="left"/>
      <w:pPr>
        <w:ind w:left="987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500092">
      <w:numFmt w:val="bullet"/>
      <w:lvlText w:val="•"/>
      <w:lvlJc w:val="left"/>
      <w:pPr>
        <w:ind w:left="5900" w:hanging="538"/>
      </w:pPr>
      <w:rPr>
        <w:rFonts w:hint="default"/>
        <w:lang w:val="ru-RU" w:eastAsia="en-US" w:bidi="ar-SA"/>
      </w:rPr>
    </w:lvl>
    <w:lvl w:ilvl="2" w:tplc="339C2D3E">
      <w:numFmt w:val="bullet"/>
      <w:lvlText w:val="•"/>
      <w:lvlJc w:val="left"/>
      <w:pPr>
        <w:ind w:left="5655" w:hanging="538"/>
      </w:pPr>
      <w:rPr>
        <w:rFonts w:hint="default"/>
        <w:lang w:val="ru-RU" w:eastAsia="en-US" w:bidi="ar-SA"/>
      </w:rPr>
    </w:lvl>
    <w:lvl w:ilvl="3" w:tplc="FF0C2A48">
      <w:numFmt w:val="bullet"/>
      <w:lvlText w:val="•"/>
      <w:lvlJc w:val="left"/>
      <w:pPr>
        <w:ind w:left="5411" w:hanging="538"/>
      </w:pPr>
      <w:rPr>
        <w:rFonts w:hint="default"/>
        <w:lang w:val="ru-RU" w:eastAsia="en-US" w:bidi="ar-SA"/>
      </w:rPr>
    </w:lvl>
    <w:lvl w:ilvl="4" w:tplc="866E96DA">
      <w:numFmt w:val="bullet"/>
      <w:lvlText w:val="•"/>
      <w:lvlJc w:val="left"/>
      <w:pPr>
        <w:ind w:left="5167" w:hanging="538"/>
      </w:pPr>
      <w:rPr>
        <w:rFonts w:hint="default"/>
        <w:lang w:val="ru-RU" w:eastAsia="en-US" w:bidi="ar-SA"/>
      </w:rPr>
    </w:lvl>
    <w:lvl w:ilvl="5" w:tplc="A022B182">
      <w:numFmt w:val="bullet"/>
      <w:lvlText w:val="•"/>
      <w:lvlJc w:val="left"/>
      <w:pPr>
        <w:ind w:left="4923" w:hanging="538"/>
      </w:pPr>
      <w:rPr>
        <w:rFonts w:hint="default"/>
        <w:lang w:val="ru-RU" w:eastAsia="en-US" w:bidi="ar-SA"/>
      </w:rPr>
    </w:lvl>
    <w:lvl w:ilvl="6" w:tplc="6388DAB6">
      <w:numFmt w:val="bullet"/>
      <w:lvlText w:val="•"/>
      <w:lvlJc w:val="left"/>
      <w:pPr>
        <w:ind w:left="4679" w:hanging="538"/>
      </w:pPr>
      <w:rPr>
        <w:rFonts w:hint="default"/>
        <w:lang w:val="ru-RU" w:eastAsia="en-US" w:bidi="ar-SA"/>
      </w:rPr>
    </w:lvl>
    <w:lvl w:ilvl="7" w:tplc="16308F04">
      <w:numFmt w:val="bullet"/>
      <w:lvlText w:val="•"/>
      <w:lvlJc w:val="left"/>
      <w:pPr>
        <w:ind w:left="4435" w:hanging="538"/>
      </w:pPr>
      <w:rPr>
        <w:rFonts w:hint="default"/>
        <w:lang w:val="ru-RU" w:eastAsia="en-US" w:bidi="ar-SA"/>
      </w:rPr>
    </w:lvl>
    <w:lvl w:ilvl="8" w:tplc="0668FBFA">
      <w:numFmt w:val="bullet"/>
      <w:lvlText w:val="•"/>
      <w:lvlJc w:val="left"/>
      <w:pPr>
        <w:ind w:left="4191" w:hanging="538"/>
      </w:pPr>
      <w:rPr>
        <w:rFonts w:hint="default"/>
        <w:lang w:val="ru-RU" w:eastAsia="en-US" w:bidi="ar-SA"/>
      </w:rPr>
    </w:lvl>
  </w:abstractNum>
  <w:abstractNum w:abstractNumId="11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A3551AC"/>
    <w:multiLevelType w:val="multilevel"/>
    <w:tmpl w:val="841EF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DCF6F12"/>
    <w:multiLevelType w:val="hybridMultilevel"/>
    <w:tmpl w:val="C37E3550"/>
    <w:lvl w:ilvl="0" w:tplc="BB402AD0">
      <w:start w:val="1"/>
      <w:numFmt w:val="decimal"/>
      <w:lvlText w:val="%1"/>
      <w:lvlJc w:val="left"/>
      <w:pPr>
        <w:ind w:left="389" w:hanging="163"/>
        <w:jc w:val="right"/>
      </w:pPr>
      <w:rPr>
        <w:rFonts w:hint="default"/>
        <w:w w:val="99"/>
        <w:lang w:val="ru-RU" w:eastAsia="en-US" w:bidi="ar-SA"/>
      </w:rPr>
    </w:lvl>
    <w:lvl w:ilvl="1" w:tplc="EA5C4876">
      <w:start w:val="1"/>
      <w:numFmt w:val="decimal"/>
      <w:lvlText w:val="%2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EFA303E">
      <w:numFmt w:val="bullet"/>
      <w:lvlText w:val="•"/>
      <w:lvlJc w:val="left"/>
      <w:pPr>
        <w:ind w:left="1393" w:hanging="545"/>
      </w:pPr>
      <w:rPr>
        <w:rFonts w:hint="default"/>
        <w:lang w:val="ru-RU" w:eastAsia="en-US" w:bidi="ar-SA"/>
      </w:rPr>
    </w:lvl>
    <w:lvl w:ilvl="3" w:tplc="232CB342">
      <w:numFmt w:val="bullet"/>
      <w:lvlText w:val="•"/>
      <w:lvlJc w:val="left"/>
      <w:pPr>
        <w:ind w:left="1667" w:hanging="545"/>
      </w:pPr>
      <w:rPr>
        <w:rFonts w:hint="default"/>
        <w:lang w:val="ru-RU" w:eastAsia="en-US" w:bidi="ar-SA"/>
      </w:rPr>
    </w:lvl>
    <w:lvl w:ilvl="4" w:tplc="781A1EC8">
      <w:numFmt w:val="bullet"/>
      <w:lvlText w:val="•"/>
      <w:lvlJc w:val="left"/>
      <w:pPr>
        <w:ind w:left="1940" w:hanging="545"/>
      </w:pPr>
      <w:rPr>
        <w:rFonts w:hint="default"/>
        <w:lang w:val="ru-RU" w:eastAsia="en-US" w:bidi="ar-SA"/>
      </w:rPr>
    </w:lvl>
    <w:lvl w:ilvl="5" w:tplc="551811EE">
      <w:numFmt w:val="bullet"/>
      <w:lvlText w:val="•"/>
      <w:lvlJc w:val="left"/>
      <w:pPr>
        <w:ind w:left="2214" w:hanging="545"/>
      </w:pPr>
      <w:rPr>
        <w:rFonts w:hint="default"/>
        <w:lang w:val="ru-RU" w:eastAsia="en-US" w:bidi="ar-SA"/>
      </w:rPr>
    </w:lvl>
    <w:lvl w:ilvl="6" w:tplc="140A1036">
      <w:numFmt w:val="bullet"/>
      <w:lvlText w:val="•"/>
      <w:lvlJc w:val="left"/>
      <w:pPr>
        <w:ind w:left="2488" w:hanging="545"/>
      </w:pPr>
      <w:rPr>
        <w:rFonts w:hint="default"/>
        <w:lang w:val="ru-RU" w:eastAsia="en-US" w:bidi="ar-SA"/>
      </w:rPr>
    </w:lvl>
    <w:lvl w:ilvl="7" w:tplc="3170209C">
      <w:numFmt w:val="bullet"/>
      <w:lvlText w:val="•"/>
      <w:lvlJc w:val="left"/>
      <w:pPr>
        <w:ind w:left="2761" w:hanging="545"/>
      </w:pPr>
      <w:rPr>
        <w:rFonts w:hint="default"/>
        <w:lang w:val="ru-RU" w:eastAsia="en-US" w:bidi="ar-SA"/>
      </w:rPr>
    </w:lvl>
    <w:lvl w:ilvl="8" w:tplc="86C0FAFA">
      <w:numFmt w:val="bullet"/>
      <w:lvlText w:val="•"/>
      <w:lvlJc w:val="left"/>
      <w:pPr>
        <w:ind w:left="3035" w:hanging="545"/>
      </w:pPr>
      <w:rPr>
        <w:rFonts w:hint="default"/>
        <w:lang w:val="ru-RU" w:eastAsia="en-US" w:bidi="ar-SA"/>
      </w:rPr>
    </w:lvl>
  </w:abstractNum>
  <w:abstractNum w:abstractNumId="14">
    <w:nsid w:val="705133B0"/>
    <w:multiLevelType w:val="hybridMultilevel"/>
    <w:tmpl w:val="3BA81922"/>
    <w:lvl w:ilvl="0" w:tplc="B79C4B40">
      <w:start w:val="21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144FD3A">
      <w:numFmt w:val="bullet"/>
      <w:lvlText w:val="•"/>
      <w:lvlJc w:val="left"/>
      <w:pPr>
        <w:ind w:left="6080" w:hanging="586"/>
      </w:pPr>
      <w:rPr>
        <w:rFonts w:hint="default"/>
        <w:lang w:val="ru-RU" w:eastAsia="en-US" w:bidi="ar-SA"/>
      </w:rPr>
    </w:lvl>
    <w:lvl w:ilvl="2" w:tplc="3D983D46">
      <w:numFmt w:val="bullet"/>
      <w:lvlText w:val="•"/>
      <w:lvlJc w:val="left"/>
      <w:pPr>
        <w:ind w:left="5829" w:hanging="586"/>
      </w:pPr>
      <w:rPr>
        <w:rFonts w:hint="default"/>
        <w:lang w:val="ru-RU" w:eastAsia="en-US" w:bidi="ar-SA"/>
      </w:rPr>
    </w:lvl>
    <w:lvl w:ilvl="3" w:tplc="F4086228">
      <w:numFmt w:val="bullet"/>
      <w:lvlText w:val="•"/>
      <w:lvlJc w:val="left"/>
      <w:pPr>
        <w:ind w:left="5579" w:hanging="586"/>
      </w:pPr>
      <w:rPr>
        <w:rFonts w:hint="default"/>
        <w:lang w:val="ru-RU" w:eastAsia="en-US" w:bidi="ar-SA"/>
      </w:rPr>
    </w:lvl>
    <w:lvl w:ilvl="4" w:tplc="F72AC89E">
      <w:numFmt w:val="bullet"/>
      <w:lvlText w:val="•"/>
      <w:lvlJc w:val="left"/>
      <w:pPr>
        <w:ind w:left="5329" w:hanging="586"/>
      </w:pPr>
      <w:rPr>
        <w:rFonts w:hint="default"/>
        <w:lang w:val="ru-RU" w:eastAsia="en-US" w:bidi="ar-SA"/>
      </w:rPr>
    </w:lvl>
    <w:lvl w:ilvl="5" w:tplc="EAEC0C8A">
      <w:numFmt w:val="bullet"/>
      <w:lvlText w:val="•"/>
      <w:lvlJc w:val="left"/>
      <w:pPr>
        <w:ind w:left="5079" w:hanging="586"/>
      </w:pPr>
      <w:rPr>
        <w:rFonts w:hint="default"/>
        <w:lang w:val="ru-RU" w:eastAsia="en-US" w:bidi="ar-SA"/>
      </w:rPr>
    </w:lvl>
    <w:lvl w:ilvl="6" w:tplc="7100AC16">
      <w:numFmt w:val="bullet"/>
      <w:lvlText w:val="•"/>
      <w:lvlJc w:val="left"/>
      <w:pPr>
        <w:ind w:left="4829" w:hanging="586"/>
      </w:pPr>
      <w:rPr>
        <w:rFonts w:hint="default"/>
        <w:lang w:val="ru-RU" w:eastAsia="en-US" w:bidi="ar-SA"/>
      </w:rPr>
    </w:lvl>
    <w:lvl w:ilvl="7" w:tplc="5196654A">
      <w:numFmt w:val="bullet"/>
      <w:lvlText w:val="•"/>
      <w:lvlJc w:val="left"/>
      <w:pPr>
        <w:ind w:left="4579" w:hanging="586"/>
      </w:pPr>
      <w:rPr>
        <w:rFonts w:hint="default"/>
        <w:lang w:val="ru-RU" w:eastAsia="en-US" w:bidi="ar-SA"/>
      </w:rPr>
    </w:lvl>
    <w:lvl w:ilvl="8" w:tplc="2742997C">
      <w:numFmt w:val="bullet"/>
      <w:lvlText w:val="•"/>
      <w:lvlJc w:val="left"/>
      <w:pPr>
        <w:ind w:left="4329" w:hanging="586"/>
      </w:pPr>
      <w:rPr>
        <w:rFonts w:hint="default"/>
        <w:lang w:val="ru-RU" w:eastAsia="en-US" w:bidi="ar-SA"/>
      </w:rPr>
    </w:lvl>
  </w:abstractNum>
  <w:abstractNum w:abstractNumId="15">
    <w:nsid w:val="7386283B"/>
    <w:multiLevelType w:val="hybridMultilevel"/>
    <w:tmpl w:val="40B6FD28"/>
    <w:lvl w:ilvl="0" w:tplc="ADA87794">
      <w:start w:val="42"/>
      <w:numFmt w:val="decimal"/>
      <w:lvlText w:val="%1."/>
      <w:lvlJc w:val="left"/>
      <w:pPr>
        <w:ind w:left="1116" w:hanging="5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93A3D9C">
      <w:start w:val="1"/>
      <w:numFmt w:val="decimal"/>
      <w:lvlText w:val="%2."/>
      <w:lvlJc w:val="left"/>
      <w:pPr>
        <w:ind w:left="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AC54B4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08ACE87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9FF04172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5" w:tplc="FECA1F42">
      <w:numFmt w:val="bullet"/>
      <w:lvlText w:val="•"/>
      <w:lvlJc w:val="left"/>
      <w:pPr>
        <w:ind w:left="1670" w:hanging="281"/>
      </w:pPr>
      <w:rPr>
        <w:rFonts w:hint="default"/>
        <w:lang w:val="ru-RU" w:eastAsia="en-US" w:bidi="ar-SA"/>
      </w:rPr>
    </w:lvl>
    <w:lvl w:ilvl="6" w:tplc="AED48984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7" w:tplc="012407D8">
      <w:numFmt w:val="bullet"/>
      <w:lvlText w:val="•"/>
      <w:lvlJc w:val="left"/>
      <w:pPr>
        <w:ind w:left="1945" w:hanging="281"/>
      </w:pPr>
      <w:rPr>
        <w:rFonts w:hint="default"/>
        <w:lang w:val="ru-RU" w:eastAsia="en-US" w:bidi="ar-SA"/>
      </w:rPr>
    </w:lvl>
    <w:lvl w:ilvl="8" w:tplc="47E69BF2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</w:abstractNum>
  <w:abstractNum w:abstractNumId="16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5837DA"/>
    <w:multiLevelType w:val="multilevel"/>
    <w:tmpl w:val="F6D0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18"/>
  </w:num>
  <w:num w:numId="11">
    <w:abstractNumId w:val="12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10"/>
  </w:num>
  <w:num w:numId="19">
    <w:abstractNumId w:val="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FC"/>
    <w:rsid w:val="00045487"/>
    <w:rsid w:val="00073EC3"/>
    <w:rsid w:val="000E2681"/>
    <w:rsid w:val="00166601"/>
    <w:rsid w:val="0017334F"/>
    <w:rsid w:val="001D6AF3"/>
    <w:rsid w:val="00281636"/>
    <w:rsid w:val="002F4EFB"/>
    <w:rsid w:val="00307C1D"/>
    <w:rsid w:val="0039418C"/>
    <w:rsid w:val="003E3BCC"/>
    <w:rsid w:val="003E6583"/>
    <w:rsid w:val="004A1C47"/>
    <w:rsid w:val="004D6CD2"/>
    <w:rsid w:val="00526C7E"/>
    <w:rsid w:val="00590C28"/>
    <w:rsid w:val="0059463E"/>
    <w:rsid w:val="00616BEA"/>
    <w:rsid w:val="00621A0D"/>
    <w:rsid w:val="006307D9"/>
    <w:rsid w:val="00633AD1"/>
    <w:rsid w:val="006347C4"/>
    <w:rsid w:val="006406B8"/>
    <w:rsid w:val="006D3A3D"/>
    <w:rsid w:val="006D7914"/>
    <w:rsid w:val="006F5246"/>
    <w:rsid w:val="00704825"/>
    <w:rsid w:val="00712BEB"/>
    <w:rsid w:val="00731A99"/>
    <w:rsid w:val="00750F3C"/>
    <w:rsid w:val="007D2E13"/>
    <w:rsid w:val="007D6066"/>
    <w:rsid w:val="007F7C12"/>
    <w:rsid w:val="00826020"/>
    <w:rsid w:val="008801C6"/>
    <w:rsid w:val="00894621"/>
    <w:rsid w:val="008A36FB"/>
    <w:rsid w:val="008A5CFC"/>
    <w:rsid w:val="008E370D"/>
    <w:rsid w:val="008F5A97"/>
    <w:rsid w:val="009E05E2"/>
    <w:rsid w:val="00A3089A"/>
    <w:rsid w:val="00A61D6A"/>
    <w:rsid w:val="00A85C29"/>
    <w:rsid w:val="00AB77FC"/>
    <w:rsid w:val="00AC7C6A"/>
    <w:rsid w:val="00AF14AC"/>
    <w:rsid w:val="00B02E2D"/>
    <w:rsid w:val="00B10A78"/>
    <w:rsid w:val="00B27D0D"/>
    <w:rsid w:val="00B3298E"/>
    <w:rsid w:val="00B47378"/>
    <w:rsid w:val="00B64B56"/>
    <w:rsid w:val="00B754E0"/>
    <w:rsid w:val="00BB1307"/>
    <w:rsid w:val="00C03365"/>
    <w:rsid w:val="00C852AE"/>
    <w:rsid w:val="00C91934"/>
    <w:rsid w:val="00CB5575"/>
    <w:rsid w:val="00CE4DAC"/>
    <w:rsid w:val="00D30003"/>
    <w:rsid w:val="00D5415C"/>
    <w:rsid w:val="00D56A96"/>
    <w:rsid w:val="00D65263"/>
    <w:rsid w:val="00DA459C"/>
    <w:rsid w:val="00DD6E34"/>
    <w:rsid w:val="00DE214E"/>
    <w:rsid w:val="00E03137"/>
    <w:rsid w:val="00E14FFF"/>
    <w:rsid w:val="00ED1CEB"/>
    <w:rsid w:val="00F211E4"/>
    <w:rsid w:val="00F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E463F-98ED-44CF-BA37-861A2B5D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FC"/>
    <w:rPr>
      <w:rFonts w:ascii="Times New Roman" w:eastAsia="Times New Roman" w:hAnsi="Times New Roman"/>
    </w:rPr>
  </w:style>
  <w:style w:type="paragraph" w:styleId="12">
    <w:name w:val="heading 1"/>
    <w:basedOn w:val="a"/>
    <w:next w:val="a"/>
    <w:link w:val="13"/>
    <w:uiPriority w:val="9"/>
    <w:qFormat/>
    <w:rsid w:val="00A61D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1D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1D6A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A61D6A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61D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1D6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61D6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61D6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"/>
    <w:rsid w:val="00A61D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A61D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61D6A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A6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A61D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1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A6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A61D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61D6A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61D6A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61D6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A61D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61D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uiPriority w:val="22"/>
    <w:qFormat/>
    <w:rsid w:val="00A61D6A"/>
    <w:rPr>
      <w:b/>
      <w:bCs/>
    </w:rPr>
  </w:style>
  <w:style w:type="character" w:styleId="a6">
    <w:name w:val="Emphasis"/>
    <w:qFormat/>
    <w:rsid w:val="00A61D6A"/>
    <w:rPr>
      <w:i/>
      <w:iCs/>
    </w:rPr>
  </w:style>
  <w:style w:type="paragraph" w:styleId="a7">
    <w:name w:val="No Spacing"/>
    <w:link w:val="a8"/>
    <w:uiPriority w:val="99"/>
    <w:qFormat/>
    <w:rsid w:val="00A61D6A"/>
    <w:rPr>
      <w:rFonts w:eastAsia="Times New Roman"/>
    </w:rPr>
  </w:style>
  <w:style w:type="character" w:customStyle="1" w:styleId="a8">
    <w:name w:val="Без интервала Знак"/>
    <w:link w:val="a7"/>
    <w:uiPriority w:val="99"/>
    <w:rsid w:val="00A61D6A"/>
    <w:rPr>
      <w:rFonts w:eastAsia="Times New Roman"/>
    </w:rPr>
  </w:style>
  <w:style w:type="paragraph" w:styleId="a9">
    <w:name w:val="List Paragraph"/>
    <w:basedOn w:val="a"/>
    <w:uiPriority w:val="34"/>
    <w:qFormat/>
    <w:rsid w:val="00A61D6A"/>
    <w:pPr>
      <w:ind w:left="720"/>
      <w:contextualSpacing/>
    </w:pPr>
    <w:rPr>
      <w:sz w:val="24"/>
      <w:szCs w:val="24"/>
    </w:rPr>
  </w:style>
  <w:style w:type="paragraph" w:styleId="aa">
    <w:name w:val="TOC Heading"/>
    <w:basedOn w:val="12"/>
    <w:next w:val="a"/>
    <w:uiPriority w:val="39"/>
    <w:unhideWhenUsed/>
    <w:qFormat/>
    <w:rsid w:val="00A61D6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0">
    <w:name w:val="Нумерация 1."/>
    <w:basedOn w:val="a"/>
    <w:next w:val="a"/>
    <w:uiPriority w:val="99"/>
    <w:qFormat/>
    <w:rsid w:val="00A61D6A"/>
    <w:pPr>
      <w:numPr>
        <w:numId w:val="3"/>
      </w:numPr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A61D6A"/>
    <w:pPr>
      <w:numPr>
        <w:ilvl w:val="1"/>
      </w:numPr>
    </w:pPr>
  </w:style>
  <w:style w:type="paragraph" w:customStyle="1" w:styleId="111">
    <w:name w:val="Нумерация 1.1.1."/>
    <w:basedOn w:val="11"/>
    <w:next w:val="a"/>
    <w:uiPriority w:val="99"/>
    <w:qFormat/>
    <w:rsid w:val="00A61D6A"/>
    <w:pPr>
      <w:numPr>
        <w:ilvl w:val="2"/>
      </w:numPr>
      <w:tabs>
        <w:tab w:val="left" w:pos="1701"/>
      </w:tabs>
    </w:p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A61D6A"/>
    <w:pPr>
      <w:ind w:firstLine="709"/>
      <w:jc w:val="both"/>
    </w:pPr>
    <w:rPr>
      <w:sz w:val="28"/>
      <w:szCs w:val="24"/>
      <w:lang w:eastAsia="ar-SA"/>
    </w:rPr>
  </w:style>
  <w:style w:type="paragraph" w:customStyle="1" w:styleId="1">
    <w:name w:val="Стиль1"/>
    <w:basedOn w:val="a"/>
    <w:link w:val="16"/>
    <w:qFormat/>
    <w:rsid w:val="00A61D6A"/>
    <w:pPr>
      <w:numPr>
        <w:ilvl w:val="1"/>
        <w:numId w:val="4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</w:rPr>
  </w:style>
  <w:style w:type="character" w:customStyle="1" w:styleId="16">
    <w:name w:val="Стиль1 Знак"/>
    <w:link w:val="1"/>
    <w:rsid w:val="00A61D6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7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B77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uiPriority w:val="99"/>
    <w:unhideWhenUsed/>
    <w:rsid w:val="00AB77F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B77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77FC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AB77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B77FC"/>
    <w:rPr>
      <w:rFonts w:ascii="Times New Roman" w:eastAsia="Times New Roman" w:hAnsi="Times New Roman"/>
    </w:rPr>
  </w:style>
  <w:style w:type="paragraph" w:styleId="af0">
    <w:name w:val="Balloon Text"/>
    <w:basedOn w:val="a"/>
    <w:link w:val="af1"/>
    <w:unhideWhenUsed/>
    <w:rsid w:val="00AB77F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B77FC"/>
    <w:rPr>
      <w:rFonts w:ascii="Tahoma" w:eastAsia="Times New Roman" w:hAnsi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AB77FC"/>
    <w:pPr>
      <w:ind w:firstLine="720"/>
      <w:jc w:val="center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B77FC"/>
    <w:rPr>
      <w:rFonts w:ascii="Times New Roman" w:eastAsia="Times New Roman" w:hAnsi="Times New Roman"/>
      <w:sz w:val="28"/>
    </w:rPr>
  </w:style>
  <w:style w:type="paragraph" w:customStyle="1" w:styleId="ConsNormal">
    <w:name w:val="ConsNormal"/>
    <w:uiPriority w:val="99"/>
    <w:rsid w:val="00AB7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uiPriority w:val="99"/>
    <w:rsid w:val="00AB77F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"/>
    <w:basedOn w:val="a"/>
    <w:uiPriority w:val="99"/>
    <w:rsid w:val="00AB77FC"/>
    <w:pPr>
      <w:ind w:left="283" w:hanging="283"/>
    </w:pPr>
    <w:rPr>
      <w:sz w:val="24"/>
      <w:szCs w:val="24"/>
    </w:rPr>
  </w:style>
  <w:style w:type="paragraph" w:customStyle="1" w:styleId="af6">
    <w:name w:val="Знак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2">
    <w:name w:val="Body Text 3"/>
    <w:basedOn w:val="a"/>
    <w:link w:val="33"/>
    <w:uiPriority w:val="99"/>
    <w:rsid w:val="00AB77F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B77FC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AB7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page number"/>
    <w:basedOn w:val="a0"/>
    <w:rsid w:val="00AB77FC"/>
  </w:style>
  <w:style w:type="paragraph" w:styleId="22">
    <w:name w:val="Body Text Indent 2"/>
    <w:basedOn w:val="a"/>
    <w:link w:val="23"/>
    <w:uiPriority w:val="99"/>
    <w:rsid w:val="00AB77FC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B77FC"/>
    <w:rPr>
      <w:rFonts w:ascii="Times New Roman" w:eastAsia="Times New Roman" w:hAnsi="Times New Roman"/>
      <w:sz w:val="23"/>
      <w:szCs w:val="23"/>
    </w:rPr>
  </w:style>
  <w:style w:type="paragraph" w:styleId="af8">
    <w:name w:val="Body Text"/>
    <w:basedOn w:val="a"/>
    <w:link w:val="af9"/>
    <w:uiPriority w:val="1"/>
    <w:qFormat/>
    <w:rsid w:val="00AB77FC"/>
    <w:pPr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AB77FC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B77FC"/>
    <w:pPr>
      <w:ind w:right="248"/>
    </w:pPr>
    <w:rPr>
      <w:snapToGrid w:val="0"/>
      <w:color w:val="000000"/>
      <w:sz w:val="18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B77FC"/>
    <w:rPr>
      <w:rFonts w:ascii="Times New Roman" w:eastAsia="Times New Roman" w:hAnsi="Times New Roman"/>
      <w:snapToGrid w:val="0"/>
      <w:color w:val="000000"/>
      <w:sz w:val="18"/>
      <w:szCs w:val="24"/>
    </w:rPr>
  </w:style>
  <w:style w:type="paragraph" w:styleId="26">
    <w:name w:val="List 2"/>
    <w:basedOn w:val="a"/>
    <w:uiPriority w:val="99"/>
    <w:rsid w:val="00AB77FC"/>
    <w:pPr>
      <w:ind w:left="566" w:hanging="283"/>
    </w:pPr>
    <w:rPr>
      <w:sz w:val="24"/>
      <w:szCs w:val="24"/>
    </w:rPr>
  </w:style>
  <w:style w:type="paragraph" w:styleId="27">
    <w:name w:val="List Continue 2"/>
    <w:basedOn w:val="a"/>
    <w:uiPriority w:val="99"/>
    <w:rsid w:val="00AB77FC"/>
    <w:pPr>
      <w:spacing w:after="120"/>
      <w:ind w:left="566"/>
    </w:pPr>
    <w:rPr>
      <w:sz w:val="24"/>
      <w:szCs w:val="24"/>
    </w:rPr>
  </w:style>
  <w:style w:type="paragraph" w:styleId="34">
    <w:name w:val="List Continue 3"/>
    <w:basedOn w:val="a"/>
    <w:uiPriority w:val="99"/>
    <w:rsid w:val="00AB77FC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AB7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Plain Text"/>
    <w:basedOn w:val="a"/>
    <w:link w:val="afb"/>
    <w:uiPriority w:val="99"/>
    <w:rsid w:val="00AB77FC"/>
    <w:rPr>
      <w:rFonts w:ascii="Courier New" w:hAnsi="Courier New"/>
    </w:rPr>
  </w:style>
  <w:style w:type="character" w:customStyle="1" w:styleId="afb">
    <w:name w:val="Текст Знак"/>
    <w:basedOn w:val="a0"/>
    <w:link w:val="afa"/>
    <w:uiPriority w:val="99"/>
    <w:rsid w:val="00AB77FC"/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AB77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8">
    <w:name w:val="Знак2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B77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c">
    <w:name w:val="Table Grid"/>
    <w:basedOn w:val="a1"/>
    <w:rsid w:val="00AB77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uiPriority w:val="99"/>
    <w:unhideWhenUsed/>
    <w:rsid w:val="00AB77FC"/>
    <w:rPr>
      <w:color w:val="800080"/>
      <w:u w:val="single"/>
    </w:rPr>
  </w:style>
  <w:style w:type="paragraph" w:customStyle="1" w:styleId="xl72">
    <w:name w:val="xl72"/>
    <w:basedOn w:val="a"/>
    <w:rsid w:val="00AB77F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AB77F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AB77FC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B77FC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AB77FC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AB77FC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AB7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AB7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AB7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AB77FC"/>
    <w:rPr>
      <w:rFonts w:cs="Times New Roman"/>
    </w:rPr>
  </w:style>
  <w:style w:type="paragraph" w:customStyle="1" w:styleId="35">
    <w:name w:val="Знак3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AB77FC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AB77F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e">
    <w:name w:val="endnote text"/>
    <w:basedOn w:val="a"/>
    <w:link w:val="aff"/>
    <w:uiPriority w:val="99"/>
    <w:rsid w:val="00AB77FC"/>
  </w:style>
  <w:style w:type="character" w:customStyle="1" w:styleId="aff">
    <w:name w:val="Текст концевой сноски Знак"/>
    <w:basedOn w:val="a0"/>
    <w:link w:val="afe"/>
    <w:uiPriority w:val="99"/>
    <w:rsid w:val="00AB77FC"/>
    <w:rPr>
      <w:rFonts w:ascii="Times New Roman" w:eastAsia="Times New Roman" w:hAnsi="Times New Roman"/>
    </w:rPr>
  </w:style>
  <w:style w:type="character" w:styleId="aff0">
    <w:name w:val="endnote reference"/>
    <w:uiPriority w:val="99"/>
    <w:rsid w:val="00AB77FC"/>
    <w:rPr>
      <w:vertAlign w:val="superscript"/>
    </w:rPr>
  </w:style>
  <w:style w:type="paragraph" w:styleId="aff1">
    <w:name w:val="footnote text"/>
    <w:basedOn w:val="a"/>
    <w:link w:val="aff2"/>
    <w:uiPriority w:val="99"/>
    <w:rsid w:val="00AB77FC"/>
  </w:style>
  <w:style w:type="character" w:customStyle="1" w:styleId="aff2">
    <w:name w:val="Текст сноски Знак"/>
    <w:basedOn w:val="a0"/>
    <w:link w:val="aff1"/>
    <w:uiPriority w:val="99"/>
    <w:rsid w:val="00AB77FC"/>
    <w:rPr>
      <w:rFonts w:ascii="Times New Roman" w:eastAsia="Times New Roman" w:hAnsi="Times New Roman"/>
    </w:rPr>
  </w:style>
  <w:style w:type="character" w:styleId="aff3">
    <w:name w:val="footnote reference"/>
    <w:uiPriority w:val="99"/>
    <w:rsid w:val="00AB77FC"/>
    <w:rPr>
      <w:vertAlign w:val="superscript"/>
    </w:rPr>
  </w:style>
  <w:style w:type="numbering" w:customStyle="1" w:styleId="18">
    <w:name w:val="Нет списка1"/>
    <w:next w:val="a2"/>
    <w:uiPriority w:val="99"/>
    <w:semiHidden/>
    <w:unhideWhenUsed/>
    <w:rsid w:val="00AB77FC"/>
  </w:style>
  <w:style w:type="paragraph" w:styleId="aff4">
    <w:name w:val="Document Map"/>
    <w:basedOn w:val="a"/>
    <w:link w:val="aff5"/>
    <w:uiPriority w:val="99"/>
    <w:unhideWhenUsed/>
    <w:rsid w:val="00AB77FC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rsid w:val="00AB77FC"/>
    <w:rPr>
      <w:rFonts w:ascii="Tahoma" w:hAnsi="Tahoma"/>
      <w:sz w:val="16"/>
      <w:szCs w:val="16"/>
    </w:rPr>
  </w:style>
  <w:style w:type="paragraph" w:customStyle="1" w:styleId="xl127">
    <w:name w:val="xl12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AB77FC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AB77FC"/>
    <w:pPr>
      <w:spacing w:before="100" w:beforeAutospacing="1" w:after="100" w:afterAutospacing="1"/>
      <w:textAlignment w:val="center"/>
    </w:pPr>
  </w:style>
  <w:style w:type="paragraph" w:customStyle="1" w:styleId="41">
    <w:name w:val="Знак4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9">
    <w:name w:val="Нижний колонтитул Знак1"/>
    <w:uiPriority w:val="99"/>
    <w:semiHidden/>
    <w:rsid w:val="00AB77FC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a">
    <w:name w:val="Текст выноски Знак1"/>
    <w:rsid w:val="00AB77FC"/>
    <w:rPr>
      <w:rFonts w:ascii="Tahoma" w:hAnsi="Tahoma" w:cs="Tahoma"/>
      <w:sz w:val="16"/>
      <w:szCs w:val="16"/>
      <w:lang w:eastAsia="ru-RU"/>
    </w:rPr>
  </w:style>
  <w:style w:type="paragraph" w:customStyle="1" w:styleId="aff6">
    <w:name w:val="Постановление"/>
    <w:basedOn w:val="a"/>
    <w:uiPriority w:val="99"/>
    <w:rsid w:val="00AB77FC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AB77FC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AB77FC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AB77FC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AB77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77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77F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B77FC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2"/>
    <w:uiPriority w:val="99"/>
    <w:semiHidden/>
    <w:unhideWhenUsed/>
    <w:rsid w:val="00AB77FC"/>
  </w:style>
  <w:style w:type="numbering" w:customStyle="1" w:styleId="110">
    <w:name w:val="Нет списка11"/>
    <w:next w:val="a2"/>
    <w:uiPriority w:val="99"/>
    <w:semiHidden/>
    <w:unhideWhenUsed/>
    <w:rsid w:val="00AB77FC"/>
  </w:style>
  <w:style w:type="character" w:customStyle="1" w:styleId="w">
    <w:name w:val="w"/>
    <w:basedOn w:val="a0"/>
    <w:rsid w:val="00AB77FC"/>
  </w:style>
  <w:style w:type="paragraph" w:styleId="aff8">
    <w:name w:val="Revision"/>
    <w:hidden/>
    <w:uiPriority w:val="99"/>
    <w:semiHidden/>
    <w:rsid w:val="00AB77FC"/>
    <w:rPr>
      <w:rFonts w:ascii="Times New Roman" w:eastAsia="Times New Roman" w:hAnsi="Times New Roman"/>
      <w:sz w:val="28"/>
    </w:rPr>
  </w:style>
  <w:style w:type="character" w:styleId="aff9">
    <w:name w:val="annotation reference"/>
    <w:unhideWhenUsed/>
    <w:rsid w:val="00AB77FC"/>
    <w:rPr>
      <w:sz w:val="16"/>
      <w:szCs w:val="16"/>
    </w:rPr>
  </w:style>
  <w:style w:type="paragraph" w:styleId="affa">
    <w:name w:val="annotation text"/>
    <w:basedOn w:val="a"/>
    <w:link w:val="affb"/>
    <w:unhideWhenUsed/>
    <w:rsid w:val="00AB77FC"/>
  </w:style>
  <w:style w:type="character" w:customStyle="1" w:styleId="affb">
    <w:name w:val="Текст примечания Знак"/>
    <w:basedOn w:val="a0"/>
    <w:link w:val="affa"/>
    <w:rsid w:val="00AB77FC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nhideWhenUsed/>
    <w:rsid w:val="00AB77FC"/>
    <w:rPr>
      <w:b/>
      <w:bCs/>
    </w:rPr>
  </w:style>
  <w:style w:type="character" w:customStyle="1" w:styleId="affd">
    <w:name w:val="Тема примечания Знак"/>
    <w:basedOn w:val="affb"/>
    <w:link w:val="affc"/>
    <w:rsid w:val="00AB77FC"/>
    <w:rPr>
      <w:rFonts w:ascii="Times New Roman" w:eastAsia="Times New Roman" w:hAnsi="Times New Roman"/>
      <w:b/>
      <w:bCs/>
    </w:rPr>
  </w:style>
  <w:style w:type="paragraph" w:customStyle="1" w:styleId="xl139">
    <w:name w:val="xl13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AB7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AB7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AB7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AB7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B7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B7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B7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B77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B7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B77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B77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AB7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AB77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AB7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B77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B77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AB7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AB77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AB77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AB77F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AB77FC"/>
    <w:pPr>
      <w:widowControl w:val="0"/>
      <w:shd w:val="clear" w:color="auto" w:fill="FFFFFF"/>
      <w:spacing w:line="283" w:lineRule="auto"/>
      <w:ind w:firstLine="400"/>
      <w:jc w:val="both"/>
    </w:pPr>
    <w:rPr>
      <w:sz w:val="26"/>
      <w:szCs w:val="26"/>
    </w:rPr>
  </w:style>
  <w:style w:type="character" w:styleId="afff">
    <w:name w:val="line number"/>
    <w:uiPriority w:val="99"/>
    <w:semiHidden/>
    <w:unhideWhenUsed/>
    <w:rsid w:val="00AB77FC"/>
  </w:style>
  <w:style w:type="table" w:customStyle="1" w:styleId="1d">
    <w:name w:val="Светлый список1"/>
    <w:basedOn w:val="a1"/>
    <w:uiPriority w:val="61"/>
    <w:rsid w:val="00AB77F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AB77F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77FC"/>
    <w:pPr>
      <w:widowControl w:val="0"/>
      <w:autoSpaceDE w:val="0"/>
      <w:autoSpaceDN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AB77FC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AB77FC"/>
    <w:pPr>
      <w:spacing w:before="100" w:beforeAutospacing="1" w:after="100" w:afterAutospacing="1"/>
    </w:pPr>
    <w:rPr>
      <w:color w:val="000000"/>
    </w:rPr>
  </w:style>
  <w:style w:type="numbering" w:customStyle="1" w:styleId="36">
    <w:name w:val="Нет списка3"/>
    <w:next w:val="a2"/>
    <w:uiPriority w:val="99"/>
    <w:semiHidden/>
    <w:unhideWhenUsed/>
    <w:rsid w:val="00AB77FC"/>
  </w:style>
  <w:style w:type="table" w:customStyle="1" w:styleId="1e">
    <w:name w:val="Сетка таблицы1"/>
    <w:basedOn w:val="a1"/>
    <w:next w:val="afc"/>
    <w:rsid w:val="00AB77FC"/>
    <w:pPr>
      <w:spacing w:line="240" w:lineRule="atLeast"/>
    </w:pPr>
    <w:rPr>
      <w:rFonts w:ascii="Times New Roman CYR" w:eastAsia="Times New Roman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xl168">
    <w:name w:val="xl168"/>
    <w:basedOn w:val="a"/>
    <w:rsid w:val="00AB77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AB7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AB77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AB77F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AB77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AB7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B77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AB77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AB77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AB77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AB7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AB7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190">
    <w:name w:val="xl190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191">
    <w:name w:val="xl19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4">
    <w:name w:val="xl204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6">
    <w:name w:val="xl206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7">
    <w:name w:val="xl20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2">
    <w:name w:val="Заголовок 11"/>
    <w:basedOn w:val="a"/>
    <w:uiPriority w:val="1"/>
    <w:qFormat/>
    <w:rsid w:val="00AB77FC"/>
    <w:pPr>
      <w:widowControl w:val="0"/>
      <w:autoSpaceDE w:val="0"/>
      <w:autoSpaceDN w:val="0"/>
      <w:ind w:left="1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AB77FC"/>
    <w:pPr>
      <w:widowControl w:val="0"/>
      <w:autoSpaceDE w:val="0"/>
      <w:autoSpaceDN w:val="0"/>
      <w:spacing w:before="1"/>
      <w:ind w:left="234"/>
      <w:jc w:val="center"/>
      <w:outlineLvl w:val="2"/>
    </w:pPr>
    <w:rPr>
      <w:b/>
      <w:bCs/>
      <w:sz w:val="24"/>
      <w:szCs w:val="24"/>
      <w:lang w:eastAsia="en-US"/>
    </w:rPr>
  </w:style>
  <w:style w:type="paragraph" w:customStyle="1" w:styleId="310">
    <w:name w:val="Заголовок 31"/>
    <w:basedOn w:val="a"/>
    <w:uiPriority w:val="1"/>
    <w:qFormat/>
    <w:rsid w:val="00AB77FC"/>
    <w:pPr>
      <w:widowControl w:val="0"/>
      <w:autoSpaceDE w:val="0"/>
      <w:autoSpaceDN w:val="0"/>
      <w:ind w:left="953" w:right="965"/>
      <w:jc w:val="center"/>
      <w:outlineLvl w:val="3"/>
    </w:pPr>
    <w:rPr>
      <w:b/>
      <w:bCs/>
      <w:sz w:val="22"/>
      <w:szCs w:val="22"/>
      <w:lang w:eastAsia="en-US"/>
    </w:rPr>
  </w:style>
  <w:style w:type="character" w:styleId="afff0">
    <w:name w:val="Placeholder Text"/>
    <w:uiPriority w:val="99"/>
    <w:semiHidden/>
    <w:rsid w:val="00AB77FC"/>
    <w:rPr>
      <w:color w:val="808080"/>
    </w:rPr>
  </w:style>
  <w:style w:type="paragraph" w:customStyle="1" w:styleId="ConsPlusTextList1">
    <w:name w:val="ConsPlusTextList1"/>
    <w:uiPriority w:val="99"/>
    <w:rsid w:val="00AB77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01">
    <w:name w:val="fontstyle01"/>
    <w:rsid w:val="00AB77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63">
    <w:name w:val="xl6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8">
    <w:name w:val="font8"/>
    <w:basedOn w:val="a"/>
    <w:rsid w:val="00AB77FC"/>
    <w:pPr>
      <w:spacing w:before="100" w:beforeAutospacing="1" w:after="100" w:afterAutospacing="1"/>
    </w:pPr>
    <w:rPr>
      <w:sz w:val="22"/>
      <w:szCs w:val="22"/>
    </w:rPr>
  </w:style>
  <w:style w:type="table" w:customStyle="1" w:styleId="2b">
    <w:name w:val="Светлый список2"/>
    <w:basedOn w:val="a1"/>
    <w:uiPriority w:val="61"/>
    <w:rsid w:val="00AB77F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17088</Words>
  <Characters>97408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</dc:creator>
  <cp:lastModifiedBy>Машнина Елена Геннадьевна</cp:lastModifiedBy>
  <cp:revision>2</cp:revision>
  <dcterms:created xsi:type="dcterms:W3CDTF">2023-01-16T03:29:00Z</dcterms:created>
  <dcterms:modified xsi:type="dcterms:W3CDTF">2023-01-16T03:29:00Z</dcterms:modified>
</cp:coreProperties>
</file>